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sz w:val="28"/>
          <w:szCs w:val="28"/>
        </w:rPr>
        <w:t>附件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sz w:val="28"/>
          <w:szCs w:val="28"/>
        </w:rPr>
        <w:t>：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b/>
          <w:bCs/>
          <w:kern w:val="0"/>
          <w:sz w:val="52"/>
          <w:szCs w:val="52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default" w:ascii="楷体" w:hAnsi="楷体" w:eastAsia="楷体" w:cs="楷体"/>
          <w:b/>
          <w:bCs/>
          <w:kern w:val="0"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52"/>
          <w:szCs w:val="52"/>
          <w:lang w:val="en-US" w:eastAsia="zh-CN"/>
        </w:rPr>
        <w:t>新泰市中医医院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b/>
          <w:bCs/>
          <w:kern w:val="0"/>
          <w:sz w:val="84"/>
          <w:szCs w:val="84"/>
        </w:rPr>
      </w:pPr>
      <w:r>
        <w:rPr>
          <w:rFonts w:hint="eastAsia" w:ascii="楷体" w:hAnsi="楷体" w:eastAsia="楷体" w:cs="楷体"/>
          <w:b/>
          <w:bCs/>
          <w:kern w:val="0"/>
          <w:sz w:val="52"/>
          <w:szCs w:val="52"/>
        </w:rPr>
        <w:t>院内</w:t>
      </w:r>
      <w:r>
        <w:rPr>
          <w:rFonts w:hint="eastAsia" w:ascii="楷体" w:hAnsi="楷体" w:eastAsia="楷体" w:cs="楷体"/>
          <w:b/>
          <w:bCs/>
          <w:kern w:val="0"/>
          <w:sz w:val="52"/>
          <w:szCs w:val="52"/>
          <w:lang w:val="en-US" w:eastAsia="zh-CN"/>
        </w:rPr>
        <w:t>询价</w:t>
      </w:r>
      <w:r>
        <w:rPr>
          <w:rFonts w:hint="eastAsia" w:ascii="楷体" w:hAnsi="楷体" w:eastAsia="楷体" w:cs="楷体"/>
          <w:b/>
          <w:bCs/>
          <w:kern w:val="0"/>
          <w:sz w:val="52"/>
          <w:szCs w:val="52"/>
        </w:rPr>
        <w:t>文件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b/>
          <w:bCs/>
          <w:kern w:val="0"/>
          <w:sz w:val="84"/>
          <w:szCs w:val="8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楷体" w:hAnsi="楷体" w:eastAsia="楷体" w:cs="楷体"/>
          <w:kern w:val="0"/>
          <w:sz w:val="24"/>
          <w:szCs w:val="21"/>
        </w:rPr>
      </w:pPr>
    </w:p>
    <w:p>
      <w:pPr>
        <w:tabs>
          <w:tab w:val="left" w:pos="2552"/>
        </w:tabs>
        <w:snapToGrid w:val="0"/>
        <w:spacing w:line="360" w:lineRule="auto"/>
        <w:ind w:right="-439" w:rightChars="-209"/>
        <w:jc w:val="center"/>
        <w:rPr>
          <w:rFonts w:hint="default" w:ascii="楷体" w:hAnsi="楷体" w:eastAsia="楷体" w:cs="楷体"/>
          <w:b/>
          <w:sz w:val="36"/>
          <w:szCs w:val="36"/>
          <w:lang w:val="en-US"/>
        </w:rPr>
      </w:pPr>
      <w:r>
        <w:rPr>
          <w:rFonts w:hint="eastAsia" w:ascii="楷体" w:hAnsi="楷体" w:eastAsia="楷体" w:cs="楷体"/>
          <w:b/>
          <w:sz w:val="36"/>
          <w:szCs w:val="36"/>
        </w:rPr>
        <w:t>项目名称：</w:t>
      </w:r>
      <w:r>
        <w:rPr>
          <w:rFonts w:hint="eastAsia" w:ascii="楷体" w:hAnsi="楷体" w:eastAsia="楷体" w:cs="楷体"/>
          <w:b/>
          <w:sz w:val="36"/>
          <w:szCs w:val="36"/>
          <w:lang w:val="en-US" w:eastAsia="zh-CN"/>
        </w:rPr>
        <w:t>不锈钢器械橱询价采购项目</w:t>
      </w:r>
    </w:p>
    <w:p>
      <w:pPr>
        <w:autoSpaceDE w:val="0"/>
        <w:autoSpaceDN w:val="0"/>
        <w:adjustRightInd w:val="0"/>
        <w:snapToGrid w:val="0"/>
        <w:spacing w:line="360" w:lineRule="auto"/>
        <w:ind w:left="676" w:leftChars="322" w:firstLine="482" w:firstLineChars="150"/>
        <w:jc w:val="left"/>
        <w:rPr>
          <w:rFonts w:hint="eastAsia" w:ascii="楷体" w:hAnsi="楷体" w:eastAsia="楷体" w:cs="楷体"/>
          <w:b/>
          <w:kern w:val="0"/>
          <w:sz w:val="32"/>
          <w:szCs w:val="21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b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b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kern w:val="0"/>
          <w:sz w:val="30"/>
          <w:szCs w:val="30"/>
        </w:rPr>
        <w:sectPr>
          <w:footerReference r:id="rId3" w:type="default"/>
          <w:pgSz w:w="11907" w:h="16839"/>
          <w:pgMar w:top="1134" w:right="1134" w:bottom="1134" w:left="1134" w:header="567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titlePg/>
          <w:docGrid w:linePitch="272" w:charSpace="0"/>
        </w:sectPr>
      </w:pPr>
      <w:r>
        <w:rPr>
          <w:rFonts w:hint="eastAsia" w:ascii="楷体" w:hAnsi="楷体" w:eastAsia="楷体" w:cs="楷体"/>
          <w:b/>
          <w:sz w:val="36"/>
          <w:szCs w:val="36"/>
        </w:rPr>
        <w:t>202</w:t>
      </w:r>
      <w:r>
        <w:rPr>
          <w:rFonts w:hint="eastAsia" w:ascii="楷体" w:hAnsi="楷体" w:eastAsia="楷体" w:cs="楷体"/>
          <w:b/>
          <w:sz w:val="36"/>
          <w:szCs w:val="36"/>
          <w:lang w:val="en-US" w:eastAsia="zh-CN"/>
        </w:rPr>
        <w:t>4</w:t>
      </w:r>
      <w:r>
        <w:rPr>
          <w:rFonts w:hint="eastAsia" w:ascii="楷体" w:hAnsi="楷体" w:eastAsia="楷体" w:cs="楷体"/>
          <w:b/>
          <w:sz w:val="36"/>
          <w:szCs w:val="36"/>
        </w:rPr>
        <w:t>年</w:t>
      </w:r>
      <w:r>
        <w:rPr>
          <w:rFonts w:hint="eastAsia" w:ascii="楷体" w:hAnsi="楷体" w:eastAsia="楷体" w:cs="楷体"/>
          <w:b/>
          <w:sz w:val="36"/>
          <w:szCs w:val="36"/>
          <w:lang w:val="en-US" w:eastAsia="zh-CN"/>
        </w:rPr>
        <w:t>1</w:t>
      </w:r>
      <w:r>
        <w:rPr>
          <w:rFonts w:hint="eastAsia" w:ascii="楷体" w:hAnsi="楷体" w:eastAsia="楷体" w:cs="楷体"/>
          <w:b/>
          <w:sz w:val="36"/>
          <w:szCs w:val="36"/>
        </w:rPr>
        <w:t>月</w:t>
      </w:r>
    </w:p>
    <w:p>
      <w:pPr>
        <w:spacing w:line="560" w:lineRule="exact"/>
        <w:jc w:val="center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新泰市中医医院供应商报价单</w:t>
      </w:r>
    </w:p>
    <w:tbl>
      <w:tblPr>
        <w:tblStyle w:val="5"/>
        <w:tblW w:w="852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128"/>
        <w:gridCol w:w="1391"/>
        <w:gridCol w:w="990"/>
        <w:gridCol w:w="855"/>
        <w:gridCol w:w="808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7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32"/>
                <w:szCs w:val="32"/>
                <w:lang w:val="en-US" w:eastAsia="zh-CN"/>
              </w:rPr>
              <w:t>不锈钢器械橱询价采购项目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综合报价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  <w:t>品名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  <w:t>规格型号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  <w:t>单位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  <w:t>数量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  <w:t>单价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  <w:t>合  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1"/>
                <w:lang w:val="en-US" w:eastAsia="zh-CN"/>
              </w:rPr>
              <w:t>12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8" w:hRule="atLeast"/>
        </w:trPr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5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  <w:t>合计金额：（大写）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售后服务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承    诺</w:t>
            </w:r>
          </w:p>
        </w:tc>
        <w:tc>
          <w:tcPr>
            <w:tcW w:w="7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7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7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0" w:firstLineChars="2000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ind w:firstLine="4800" w:firstLineChars="2000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报价日期</w:t>
            </w:r>
          </w:p>
        </w:tc>
        <w:tc>
          <w:tcPr>
            <w:tcW w:w="7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 xml:space="preserve"> 202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7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注：本表由供应商于报价前填写，签字确认后交给采购人</w:t>
      </w:r>
    </w:p>
    <w:p>
      <w:pPr>
        <w:jc w:val="both"/>
        <w:rPr>
          <w:rFonts w:hint="eastAsia" w:ascii="楷体" w:hAnsi="楷体" w:eastAsia="楷体" w:cs="楷体"/>
          <w:sz w:val="44"/>
          <w:szCs w:val="44"/>
        </w:rPr>
      </w:pPr>
    </w:p>
    <w:p>
      <w:pPr>
        <w:jc w:val="center"/>
        <w:rPr>
          <w:rFonts w:hint="eastAsia" w:ascii="楷体" w:hAnsi="楷体" w:eastAsia="楷体" w:cs="楷体"/>
          <w:sz w:val="44"/>
          <w:szCs w:val="44"/>
        </w:rPr>
      </w:pPr>
    </w:p>
    <w:p>
      <w:pPr>
        <w:jc w:val="center"/>
        <w:rPr>
          <w:rFonts w:hint="eastAsia" w:ascii="楷体" w:hAnsi="楷体" w:eastAsia="楷体" w:cs="楷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楷体" w:hAnsi="楷体" w:eastAsia="楷体" w:cs="楷体"/>
          <w:sz w:val="44"/>
          <w:szCs w:val="44"/>
        </w:rPr>
      </w:pPr>
      <w:r>
        <w:rPr>
          <w:rFonts w:hint="eastAsia" w:ascii="楷体" w:hAnsi="楷体" w:eastAsia="楷体" w:cs="楷体"/>
          <w:sz w:val="44"/>
          <w:szCs w:val="44"/>
        </w:rPr>
        <w:t>承诺书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新泰市中医医院：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本公司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                </w:t>
      </w:r>
      <w:r>
        <w:rPr>
          <w:rFonts w:hint="eastAsia" w:ascii="楷体" w:hAnsi="楷体" w:eastAsia="楷体" w:cs="楷体"/>
          <w:sz w:val="28"/>
          <w:szCs w:val="28"/>
        </w:rPr>
        <w:t>（公司名称）承诺如下：</w:t>
      </w:r>
    </w:p>
    <w:p>
      <w:pPr>
        <w:ind w:left="840" w:hanging="840" w:hangingChars="30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（一）具有独立承担民事责任的能力，具有良好的商业信誉和健全的财务会计制度；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（二）具有履行合同所必需的设备和专业技术能力；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（三）有依法缴纳税收和社会保障资金的良好记录；</w:t>
      </w:r>
    </w:p>
    <w:p>
      <w:pPr>
        <w:ind w:left="840" w:hanging="840" w:hangingChars="30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（四）我方没有被列入失信被执行人、重大税收违法案件当事人名单、严重违法失信行为记录名单的情形；</w:t>
      </w:r>
    </w:p>
    <w:p>
      <w:pPr>
        <w:ind w:left="840" w:hanging="840" w:hangingChars="30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五）参加本次活动前三年内在经营活动中没有重大违法违规记录，包括在经营活动中没有因违法经营受到刑事处罚或责令停产停业、吊销许可证或者执照、较大数额罚款等行政处理的重大违法记录；我公司及其现任法定代表人（主要负责人）没有行贿犯罪记录；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（六）响应文件中提供的任何资料都是真实的、有效的、合法的；</w:t>
      </w:r>
    </w:p>
    <w:p>
      <w:pPr>
        <w:ind w:left="840" w:hanging="840" w:hangingChars="30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（七）本公司对上述承诺的内容事项真实性负责。如经查实上述承诺的内容事项存在虚假，我公司愿意接受以提供虚假材料谋取成交的法律责任。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承诺人名称：                          （盖章）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法定代表人或委托代理人（签字或盖章）：</w:t>
      </w:r>
    </w:p>
    <w:p>
      <w:pPr>
        <w:ind w:firstLine="4760" w:firstLineChars="170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日期：     年   月    日</w:t>
      </w:r>
    </w:p>
    <w:p>
      <w:pPr>
        <w:ind w:firstLine="4760" w:firstLineChars="1700"/>
        <w:jc w:val="left"/>
        <w:rPr>
          <w:rFonts w:hint="eastAsia" w:ascii="楷体" w:hAnsi="楷体" w:eastAsia="楷体" w:cs="楷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4312920" cy="349758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292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both"/>
        <w:outlineLvl w:val="0"/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  <w:lang w:val="en-US" w:eastAsia="zh-CN"/>
        </w:rPr>
        <w:t>产品参数要求（如图）：</w:t>
      </w:r>
    </w:p>
    <w:p>
      <w:pPr>
        <w:autoSpaceDE w:val="0"/>
        <w:autoSpaceDN w:val="0"/>
        <w:adjustRightInd w:val="0"/>
        <w:spacing w:line="360" w:lineRule="auto"/>
        <w:jc w:val="both"/>
        <w:outlineLvl w:val="0"/>
        <w:rPr>
          <w:rFonts w:hint="eastAsia" w:ascii="楷体" w:hAnsi="楷体" w:eastAsia="微软雅黑" w:cs="楷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  <w:lang w:val="en-US" w:eastAsia="zh-CN"/>
        </w:rPr>
        <w:t>整体尺寸：900*450/250*1750，允差小于等于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±10%</w:t>
      </w:r>
    </w:p>
    <w:p>
      <w:pPr>
        <w:autoSpaceDE w:val="0"/>
        <w:autoSpaceDN w:val="0"/>
        <w:adjustRightInd w:val="0"/>
        <w:spacing w:line="360" w:lineRule="auto"/>
        <w:jc w:val="both"/>
        <w:outlineLvl w:val="0"/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  <w:lang w:val="en-US" w:eastAsia="zh-CN"/>
        </w:rPr>
        <w:t>1、整体材质为304不锈钢板及不锈钢管焊接组装、表面无锋棱、毛刺等明显缺陷，各焊接部件打磨平整光滑；</w:t>
      </w:r>
    </w:p>
    <w:p>
      <w:pPr>
        <w:autoSpaceDE w:val="0"/>
        <w:autoSpaceDN w:val="0"/>
        <w:adjustRightInd w:val="0"/>
        <w:spacing w:line="360" w:lineRule="auto"/>
        <w:jc w:val="both"/>
        <w:outlineLvl w:val="0"/>
        <w:rPr>
          <w:rFonts w:hint="default" w:ascii="楷体" w:hAnsi="楷体" w:eastAsia="楷体" w:cs="楷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  <w:lang w:val="en-US" w:eastAsia="zh-CN"/>
        </w:rPr>
        <w:t>2、上层为不锈钢对开门，内镶嵌 5mm 玻璃，两层搁板，高低可调;</w:t>
      </w:r>
    </w:p>
    <w:p>
      <w:pPr>
        <w:autoSpaceDE w:val="0"/>
        <w:autoSpaceDN w:val="0"/>
        <w:adjustRightInd w:val="0"/>
        <w:spacing w:line="360" w:lineRule="auto"/>
        <w:jc w:val="both"/>
        <w:outlineLvl w:val="0"/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  <w:lang w:val="en-US" w:eastAsia="zh-CN"/>
        </w:rPr>
        <w:t>3、中空台面：</w:t>
      </w:r>
    </w:p>
    <w:p>
      <w:pPr>
        <w:autoSpaceDE w:val="0"/>
        <w:autoSpaceDN w:val="0"/>
        <w:adjustRightInd w:val="0"/>
        <w:spacing w:line="360" w:lineRule="auto"/>
        <w:jc w:val="both"/>
        <w:outlineLvl w:val="0"/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  <w:lang w:val="en-US" w:eastAsia="zh-CN"/>
        </w:rPr>
        <w:t>4、中间配两个抽屉。静音式滑轮，抽拉灵活，无噪音；</w:t>
      </w:r>
    </w:p>
    <w:p>
      <w:pPr>
        <w:autoSpaceDE w:val="0"/>
        <w:autoSpaceDN w:val="0"/>
        <w:adjustRightInd w:val="0"/>
        <w:spacing w:line="360" w:lineRule="auto"/>
        <w:jc w:val="both"/>
        <w:outlineLvl w:val="0"/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  <w:lang w:val="en-US" w:eastAsia="zh-CN"/>
        </w:rPr>
        <w:t>5、下层为不锈钢对开门，内侧有一层活动搁板；</w:t>
      </w:r>
    </w:p>
    <w:p>
      <w:pPr>
        <w:autoSpaceDE w:val="0"/>
        <w:autoSpaceDN w:val="0"/>
        <w:adjustRightInd w:val="0"/>
        <w:spacing w:line="360" w:lineRule="auto"/>
        <w:jc w:val="both"/>
        <w:outlineLvl w:val="0"/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  <w:lang w:val="en-US" w:eastAsia="zh-CN"/>
        </w:rPr>
        <w:t>6、门拉手结实耐用；</w:t>
      </w:r>
    </w:p>
    <w:p>
      <w:pPr>
        <w:autoSpaceDE w:val="0"/>
        <w:autoSpaceDN w:val="0"/>
        <w:adjustRightInd w:val="0"/>
        <w:spacing w:line="360" w:lineRule="auto"/>
        <w:jc w:val="both"/>
        <w:outlineLvl w:val="0"/>
        <w:rPr>
          <w:rFonts w:hint="default" w:ascii="楷体" w:hAnsi="楷体" w:eastAsia="楷体" w:cs="楷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  <w:lang w:val="en-US" w:eastAsia="zh-CN"/>
        </w:rPr>
        <w:t>7、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柜内均配置安全锁。</w:t>
      </w:r>
    </w:p>
    <w:p>
      <w:pPr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0"/>
        <w:szCs w:val="21"/>
      </w:rPr>
    </w:pPr>
    <w:r>
      <w:rPr>
        <w:rFonts w:ascii="仿宋" w:hAnsi="仿宋" w:eastAsia="仿宋"/>
        <w:sz w:val="20"/>
        <w:szCs w:val="21"/>
      </w:rPr>
      <w:fldChar w:fldCharType="begin"/>
    </w:r>
    <w:r>
      <w:rPr>
        <w:rFonts w:ascii="仿宋" w:hAnsi="仿宋" w:eastAsia="仿宋"/>
        <w:sz w:val="20"/>
        <w:szCs w:val="21"/>
      </w:rPr>
      <w:instrText xml:space="preserve">PAGE   \* MERGEFORMAT</w:instrText>
    </w:r>
    <w:r>
      <w:rPr>
        <w:rFonts w:ascii="仿宋" w:hAnsi="仿宋" w:eastAsia="仿宋"/>
        <w:sz w:val="20"/>
        <w:szCs w:val="21"/>
      </w:rPr>
      <w:fldChar w:fldCharType="separate"/>
    </w:r>
    <w:r>
      <w:rPr>
        <w:rFonts w:ascii="仿宋" w:hAnsi="仿宋" w:eastAsia="仿宋"/>
        <w:sz w:val="20"/>
        <w:szCs w:val="21"/>
      </w:rPr>
      <w:t>2</w:t>
    </w:r>
    <w:r>
      <w:rPr>
        <w:rFonts w:ascii="仿宋" w:hAnsi="仿宋" w:eastAsia="仿宋"/>
        <w:sz w:val="20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M2RjNjY3MmJlMTgzOTNkYTI4MjNmM2U1MjhhZjAifQ=="/>
  </w:docVars>
  <w:rsids>
    <w:rsidRoot w:val="266C031F"/>
    <w:rsid w:val="266C031F"/>
    <w:rsid w:val="3145646E"/>
    <w:rsid w:val="775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5">
    <w:name w:val="网格型1"/>
    <w:basedOn w:val="3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2024-01-05T07:29:00Z</dcterms:created>
  <dc:creator>pocoyo</dc:creator>
  <cp:lastModifiedBy>pocoyo</cp:lastModifiedBy>
  <dcterms:modified xsi:type="dcterms:W3CDTF">2024-01-05T08:22:52Z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36E0BAD8DE164222B827E092BE8AE858_11</vt:lpwstr>
  </property>
</Properties>
</file>